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F460" w14:textId="3F62D09B" w:rsidR="00354BBE" w:rsidRDefault="00354BBE"/>
    <w:p w14:paraId="4CE999F5" w14:textId="09076A94" w:rsidR="00354BBE" w:rsidRDefault="00354BBE" w:rsidP="00354BBE">
      <w:pPr>
        <w:jc w:val="center"/>
      </w:pPr>
      <w:r>
        <w:rPr>
          <w:noProof/>
        </w:rPr>
        <w:drawing>
          <wp:inline distT="0" distB="0" distL="0" distR="0" wp14:anchorId="0E6C318B" wp14:editId="2956FBD2">
            <wp:extent cx="352425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51C3" w14:textId="77777777" w:rsidR="00CB0AC5" w:rsidRDefault="00733EF2">
      <w:r>
        <w:pict w14:anchorId="367052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9.15pt;width:488.25pt;height:177.75pt;z-index:251660288;mso-width-relative:page;mso-height-relative:page" o:gfxdata="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5fc9tgAAAAIAQAADwAAAAAAAAABACAAAAAi&#10;AAAAZHJzL2Rvd25yZXYueG1sUEsBAhQAFAAAAAgAh07iQFlYyTZDAgAAWQQAAA4AAAAAAAAAAQAg&#10;AAAAJwEAAGRycy9lMm9Eb2MueG1sUEsFBgAAAAAGAAYAWQEAANwFAAAAAA==&#10;" fillcolor="white [3201]" stroked="f" strokeweight=".5pt">
            <v:textbox style="mso-fit-shape-to-text:t">
              <w:txbxContent>
                <w:p w14:paraId="3670526E" w14:textId="77777777" w:rsidR="00CB0AC5" w:rsidRDefault="00733EF2">
                  <w:pPr>
                    <w:pStyle w:val="Heading1"/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/>
                    </w:rPr>
                    <w:t>PCI Express</w:t>
                  </w:r>
                  <w:r>
                    <w:rPr>
                      <w:rFonts w:hint="eastAsia"/>
                    </w:rPr>
                    <w:t xml:space="preserve"> 17V358 PRO 8S</w:t>
                  </w:r>
                  <w:r>
                    <w:rPr>
                      <w:rFonts w:hint="eastAsia"/>
                      <w:lang w:val="en-GB"/>
                    </w:rPr>
                    <w:t>-Port Multi I/O Card</w:t>
                  </w:r>
                </w:p>
                <w:p w14:paraId="3670526F" w14:textId="77777777" w:rsidR="00CB0AC5" w:rsidRDefault="00CB0AC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367051C4" w14:textId="77777777" w:rsidR="00CB0AC5" w:rsidRDefault="00CB0AC5"/>
    <w:p w14:paraId="367051C5" w14:textId="77777777" w:rsidR="00CB0AC5" w:rsidRDefault="00CB0AC5"/>
    <w:p w14:paraId="367051CA" w14:textId="77777777" w:rsidR="00CB0AC5" w:rsidRDefault="00CB0AC5"/>
    <w:p w14:paraId="367051CB" w14:textId="44CC26C1" w:rsidR="00CB0AC5" w:rsidRDefault="00354BBE" w:rsidP="00354BBE">
      <w:pPr>
        <w:jc w:val="center"/>
        <w:rPr>
          <w:sz w:val="52"/>
          <w:szCs w:val="52"/>
        </w:rPr>
      </w:pPr>
      <w:r>
        <w:rPr>
          <w:sz w:val="52"/>
          <w:szCs w:val="52"/>
        </w:rPr>
        <w:t>MC-PCIE-338</w:t>
      </w:r>
    </w:p>
    <w:p w14:paraId="367051CC" w14:textId="77777777" w:rsidR="00CB0AC5" w:rsidRDefault="00733EF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14560" behindDoc="1" locked="0" layoutInCell="1" allowOverlap="1" wp14:anchorId="36705257" wp14:editId="688953E1">
            <wp:simplePos x="0" y="0"/>
            <wp:positionH relativeFrom="column">
              <wp:posOffset>619125</wp:posOffset>
            </wp:positionH>
            <wp:positionV relativeFrom="paragraph">
              <wp:posOffset>97790</wp:posOffset>
            </wp:positionV>
            <wp:extent cx="4969510" cy="4133850"/>
            <wp:effectExtent l="19050" t="0" r="254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051CD" w14:textId="77777777" w:rsidR="00CB0AC5" w:rsidRDefault="00CB0AC5" w:rsidP="00354BBE">
      <w:pPr>
        <w:rPr>
          <w:sz w:val="52"/>
          <w:szCs w:val="52"/>
        </w:rPr>
      </w:pPr>
    </w:p>
    <w:p w14:paraId="367051CE" w14:textId="77777777" w:rsidR="00CB0AC5" w:rsidRDefault="00CB0AC5"/>
    <w:p w14:paraId="367051CF" w14:textId="77777777" w:rsidR="00CB0AC5" w:rsidRDefault="00CB0AC5"/>
    <w:p w14:paraId="367051D0" w14:textId="77777777" w:rsidR="00CB0AC5" w:rsidRDefault="00CB0AC5">
      <w:pPr>
        <w:jc w:val="center"/>
      </w:pPr>
    </w:p>
    <w:p w14:paraId="367051D1" w14:textId="77777777" w:rsidR="00CB0AC5" w:rsidRDefault="00CB0AC5"/>
    <w:p w14:paraId="367051D2" w14:textId="77777777" w:rsidR="00CB0AC5" w:rsidRDefault="00CB0AC5"/>
    <w:p w14:paraId="367051D3" w14:textId="77777777" w:rsidR="00CB0AC5" w:rsidRDefault="00CB0AC5"/>
    <w:p w14:paraId="367051D4" w14:textId="4CAA2DD9" w:rsidR="00CB0AC5" w:rsidRDefault="00CB0AC5"/>
    <w:p w14:paraId="367051D5" w14:textId="52BB295B" w:rsidR="00CB0AC5" w:rsidRDefault="00CB0AC5"/>
    <w:p w14:paraId="367051D6" w14:textId="712E6292" w:rsidR="00CB0AC5" w:rsidRDefault="00354BBE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3670525A" wp14:editId="63C35174">
            <wp:simplePos x="0" y="0"/>
            <wp:positionH relativeFrom="column">
              <wp:posOffset>0</wp:posOffset>
            </wp:positionH>
            <wp:positionV relativeFrom="page">
              <wp:posOffset>9232900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51D7" w14:textId="77777777" w:rsidR="00CB0AC5" w:rsidRDefault="00CB0AC5">
      <w:pPr>
        <w:rPr>
          <w:rFonts w:ascii="Microsoft YaHei" w:eastAsia="Microsoft YaHei" w:hAnsi="Microsoft YaHei" w:cs="Microsoft YaHei"/>
          <w:szCs w:val="21"/>
        </w:rPr>
        <w:sectPr w:rsidR="00CB0AC5">
          <w:headerReference w:type="default" r:id="rId12"/>
          <w:footerReference w:type="default" r:id="rId13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</w:p>
    <w:p w14:paraId="367051D8" w14:textId="77777777" w:rsidR="00CB0AC5" w:rsidRDefault="00733EF2">
      <w:pPr>
        <w:spacing w:line="480" w:lineRule="exact"/>
        <w:jc w:val="left"/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Description</w:t>
      </w:r>
    </w:p>
    <w:p w14:paraId="367051D9" w14:textId="77777777" w:rsidR="00CB0AC5" w:rsidRDefault="00733EF2">
      <w:pPr>
        <w:spacing w:line="400" w:lineRule="exac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   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The PCI Express RS232 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Multi-Port I/O card is used EXAR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’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s high performance chipset 17V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358,it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 is compliant to PCIe 2.0 Gen 1(2.5GT/s),and it has eight serial port  each port has many enhanced features such as the 256-bytes TX and RX FIFOs, Programmable Fractional Baud Rate Genera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tor, Automatic Hardware or Software Flow control, it is complete to </w:t>
      </w:r>
      <w:proofErr w:type="spell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used</w:t>
      </w:r>
      <w:proofErr w:type="spell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 for Point-of-Sale systems, Remote Access Servers, and factory Automation etc.</w:t>
      </w:r>
    </w:p>
    <w:p w14:paraId="367051DA" w14:textId="77777777" w:rsidR="00CB0AC5" w:rsidRDefault="00CB0AC5">
      <w:pPr>
        <w:spacing w:line="480" w:lineRule="exact"/>
        <w:jc w:val="lef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367051DB" w14:textId="77777777" w:rsidR="00CB0AC5" w:rsidRDefault="00733EF2">
      <w:pPr>
        <w:spacing w:line="480" w:lineRule="exact"/>
        <w:jc w:val="left"/>
        <w:rPr>
          <w:rFonts w:ascii="Times New Roman" w:eastAsia="PMingLiU" w:hAnsi="Times New Roman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367051DC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</w:t>
      </w:r>
      <w:r>
        <w:rPr>
          <w:rFonts w:hint="eastAsia"/>
          <w:sz w:val="28"/>
          <w:szCs w:val="28"/>
          <w:shd w:val="clear" w:color="auto" w:fill="FFFFFF"/>
        </w:rPr>
        <w:t>ompliant with PCI Express Specification Revision 2.0</w:t>
      </w:r>
    </w:p>
    <w:p w14:paraId="367051DD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X</w:t>
      </w:r>
      <w:r>
        <w:rPr>
          <w:rFonts w:hint="eastAsia"/>
          <w:sz w:val="28"/>
          <w:szCs w:val="28"/>
          <w:shd w:val="clear" w:color="auto" w:fill="FFFFFF"/>
        </w:rPr>
        <w:t xml:space="preserve">1 link dual simplex </w:t>
      </w:r>
      <w:r>
        <w:rPr>
          <w:rFonts w:hint="eastAsia"/>
          <w:sz w:val="28"/>
          <w:szCs w:val="28"/>
          <w:shd w:val="clear" w:color="auto" w:fill="FFFFFF"/>
        </w:rPr>
        <w:t>.2.5Gbps in each direction</w:t>
      </w:r>
    </w:p>
    <w:p w14:paraId="367051DE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</w:t>
      </w:r>
      <w:r>
        <w:rPr>
          <w:rFonts w:hint="eastAsia"/>
          <w:sz w:val="28"/>
          <w:szCs w:val="28"/>
          <w:shd w:val="clear" w:color="auto" w:fill="FFFFFF"/>
        </w:rPr>
        <w:t>upports x</w:t>
      </w:r>
      <w:proofErr w:type="gramStart"/>
      <w:r>
        <w:rPr>
          <w:rFonts w:hint="eastAsia"/>
          <w:sz w:val="28"/>
          <w:szCs w:val="28"/>
          <w:shd w:val="clear" w:color="auto" w:fill="FFFFFF"/>
        </w:rPr>
        <w:t>1,x</w:t>
      </w:r>
      <w:proofErr w:type="gramEnd"/>
      <w:r>
        <w:rPr>
          <w:rFonts w:hint="eastAsia"/>
          <w:sz w:val="28"/>
          <w:szCs w:val="28"/>
          <w:shd w:val="clear" w:color="auto" w:fill="FFFFFF"/>
        </w:rPr>
        <w:t>2,x4,x8 ,x16(lane)PCI Express slots</w:t>
      </w:r>
    </w:p>
    <w:p w14:paraId="367051DF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</w:t>
      </w:r>
      <w:r>
        <w:rPr>
          <w:rFonts w:hint="eastAsia"/>
          <w:sz w:val="28"/>
          <w:szCs w:val="28"/>
          <w:shd w:val="clear" w:color="auto" w:fill="FFFFFF"/>
        </w:rPr>
        <w:t>upports with 8-Port RS232</w:t>
      </w:r>
    </w:p>
    <w:p w14:paraId="367051E0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16 multi-purpose inputs/</w:t>
      </w:r>
      <w:proofErr w:type="gramStart"/>
      <w:r>
        <w:rPr>
          <w:rFonts w:hint="eastAsia"/>
          <w:sz w:val="28"/>
          <w:szCs w:val="28"/>
          <w:shd w:val="clear" w:color="auto" w:fill="FFFFFF"/>
        </w:rPr>
        <w:t>outputs(</w:t>
      </w:r>
      <w:proofErr w:type="gramEnd"/>
      <w:r>
        <w:rPr>
          <w:rFonts w:hint="eastAsia"/>
          <w:sz w:val="28"/>
          <w:szCs w:val="28"/>
          <w:shd w:val="clear" w:color="auto" w:fill="FFFFFF"/>
        </w:rPr>
        <w:t>MPIOs)</w:t>
      </w:r>
    </w:p>
    <w:p w14:paraId="367051E1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16-bit general purpose timer/counter</w:t>
      </w:r>
    </w:p>
    <w:p w14:paraId="367051E2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</w:t>
      </w:r>
      <w:r>
        <w:rPr>
          <w:rFonts w:hint="eastAsia"/>
          <w:sz w:val="28"/>
          <w:szCs w:val="28"/>
          <w:shd w:val="clear" w:color="auto" w:fill="FFFFFF"/>
        </w:rPr>
        <w:t>p to 31.25Mbps serial data rate</w:t>
      </w:r>
    </w:p>
    <w:p w14:paraId="367051E3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D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ata bits:5,6,7 or 8 </w:t>
      </w:r>
    </w:p>
    <w:p w14:paraId="367051E4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S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top bits:1,1.5,2 </w:t>
      </w:r>
    </w:p>
    <w:p w14:paraId="367051E5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P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ar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ity check: Even/odd/mark/space/none</w:t>
      </w:r>
    </w:p>
    <w:p w14:paraId="367051E6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F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low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control :none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, hardware and </w:t>
      </w:r>
      <w:proofErr w:type="spell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Xon</w:t>
      </w:r>
      <w:proofErr w:type="spell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/</w:t>
      </w:r>
      <w:proofErr w:type="spell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Xoff</w:t>
      </w:r>
      <w:proofErr w:type="spellEnd"/>
    </w:p>
    <w:p w14:paraId="367051E7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256-byte TX and RX FIFOs</w:t>
      </w:r>
    </w:p>
    <w:p w14:paraId="367051E8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TX/RX FIFO level counters</w:t>
      </w:r>
    </w:p>
    <w:p w14:paraId="367051E9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Automatic RTS/CTS or DTR/DSR hardware flow control with programmable hysteresis</w:t>
      </w:r>
    </w:p>
    <w:p w14:paraId="367051EA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t>M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ulti-drop with Auto Address detection</w:t>
      </w:r>
    </w:p>
    <w:p w14:paraId="367051EB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proofErr w:type="spell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Infrare</w:t>
      </w:r>
      <w:proofErr w:type="spell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 (IrDA 1.1) data encoder/decoder</w:t>
      </w:r>
    </w:p>
    <w:p w14:paraId="367051EC" w14:textId="77777777" w:rsidR="00CB0AC5" w:rsidRDefault="00733EF2">
      <w:pPr>
        <w:pStyle w:val="1"/>
        <w:numPr>
          <w:ilvl w:val="0"/>
          <w:numId w:val="1"/>
        </w:numPr>
        <w:spacing w:line="400" w:lineRule="exact"/>
        <w:ind w:leftChars="0" w:left="426" w:hanging="426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</w:rPr>
        <w:lastRenderedPageBreak/>
        <w:t>O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 xml:space="preserve">perating temperature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range:-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40 to 85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</w:rPr>
        <w:t>℃</w:t>
      </w:r>
    </w:p>
    <w:p w14:paraId="367051ED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EE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EF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F0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F1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F2" w14:textId="77777777" w:rsidR="00CB0AC5" w:rsidRDefault="00733EF2">
      <w:pPr>
        <w:spacing w:line="480" w:lineRule="exact"/>
        <w:rPr>
          <w:rFonts w:ascii="Times New Roman" w:eastAsia="PMingLiU" w:hAnsi="Times New Roman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367051F3" w14:textId="77777777" w:rsidR="00CB0AC5" w:rsidRDefault="00733EF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1 x </w:t>
      </w:r>
      <w:r>
        <w:rPr>
          <w:rFonts w:cs="Times New Roman" w:hint="eastAsia"/>
          <w:color w:val="221E1F"/>
          <w:kern w:val="0"/>
          <w:sz w:val="28"/>
          <w:szCs w:val="28"/>
        </w:rPr>
        <w:t>PCI Express RS232 Multi-Port I/O card</w:t>
      </w:r>
    </w:p>
    <w:p w14:paraId="367051F4" w14:textId="6E1311A8" w:rsidR="00CB0AC5" w:rsidRDefault="00733EF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367051F5" w14:textId="77777777" w:rsidR="00CB0AC5" w:rsidRDefault="00733EF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t>1x CD driver</w:t>
      </w:r>
    </w:p>
    <w:p w14:paraId="367051F6" w14:textId="77777777" w:rsidR="00CB0AC5" w:rsidRDefault="00733EF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t>1 x Low profile bracket</w:t>
      </w:r>
    </w:p>
    <w:p w14:paraId="367051F7" w14:textId="77777777" w:rsidR="00CB0AC5" w:rsidRDefault="00733EF2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t>1 x serial 68pin to 9pin cable</w:t>
      </w:r>
    </w:p>
    <w:p w14:paraId="367051F8" w14:textId="77777777" w:rsidR="00CB0AC5" w:rsidRDefault="00CB0AC5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367051F9" w14:textId="77777777" w:rsidR="00CB0AC5" w:rsidRDefault="00733EF2">
      <w:pPr>
        <w:spacing w:line="480" w:lineRule="exact"/>
        <w:rPr>
          <w:rFonts w:ascii="Times New Roman" w:eastAsia="PMingLiU" w:hAnsi="Times New Roman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 xml:space="preserve">System </w:t>
      </w: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Requirements</w:t>
      </w:r>
    </w:p>
    <w:p w14:paraId="367051FA" w14:textId="77777777" w:rsidR="00CB0AC5" w:rsidRDefault="00733EF2">
      <w:pPr>
        <w:pStyle w:val="1"/>
        <w:numPr>
          <w:ilvl w:val="0"/>
          <w:numId w:val="3"/>
        </w:numPr>
        <w:spacing w:line="40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SimSun" w:cs="Times New Roman" w:hint="eastAsia"/>
          <w:sz w:val="28"/>
          <w:szCs w:val="28"/>
          <w:shd w:val="clear" w:color="auto" w:fill="FFFFFF"/>
        </w:rPr>
        <w:t>Windows</w: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begin"/>
      </w:r>
      <w:r>
        <w:rPr>
          <w:rFonts w:eastAsia="SimSun" w:cs="Times New Roman"/>
          <w:sz w:val="28"/>
          <w:szCs w:val="28"/>
          <w:shd w:val="clear" w:color="auto" w:fill="FFFFFF"/>
        </w:rPr>
        <w:instrText xml:space="preserve"> 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eq \o\ac(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○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,</w:instrText>
      </w:r>
      <w:r>
        <w:rPr>
          <w:rFonts w:ascii="Calibri" w:eastAsia="SimSun" w:cs="Times New Roman" w:hint="eastAsia"/>
          <w:position w:val="3"/>
          <w:sz w:val="19"/>
          <w:szCs w:val="28"/>
          <w:shd w:val="clear" w:color="auto" w:fill="FFFFFF"/>
        </w:rPr>
        <w:instrText>R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)</w:instrTex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end"/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2000/XP/Server2003/Vista/</w:t>
      </w:r>
      <w:r>
        <w:rPr>
          <w:rFonts w:eastAsia="SimSun" w:cs="Times New Roman"/>
          <w:sz w:val="28"/>
          <w:szCs w:val="28"/>
          <w:shd w:val="clear" w:color="auto" w:fill="FFFFFF"/>
        </w:rPr>
        <w:t>Win7/Win8/Win8.1 /win10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, 32 or 64bit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</w:t>
      </w:r>
    </w:p>
    <w:p w14:paraId="367051FB" w14:textId="77777777" w:rsidR="00CB0AC5" w:rsidRDefault="00733EF2">
      <w:pPr>
        <w:pStyle w:val="1"/>
        <w:numPr>
          <w:ilvl w:val="0"/>
          <w:numId w:val="3"/>
        </w:numPr>
        <w:spacing w:line="40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</w:rPr>
        <w:t>Linux2.6.27,2.6.31,2.6.32,3.x.x and later</w:t>
      </w:r>
    </w:p>
    <w:p w14:paraId="367051FC" w14:textId="77777777" w:rsidR="00CB0AC5" w:rsidRDefault="00733EF2">
      <w:pPr>
        <w:pStyle w:val="1"/>
        <w:numPr>
          <w:ilvl w:val="0"/>
          <w:numId w:val="3"/>
        </w:numPr>
        <w:spacing w:line="40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 xml:space="preserve">An </w:t>
      </w:r>
      <w:r>
        <w:rPr>
          <w:rFonts w:cs="Times New Roman"/>
          <w:color w:val="221E1F"/>
          <w:kern w:val="0"/>
          <w:sz w:val="28"/>
          <w:szCs w:val="28"/>
          <w:lang w:val="en-GB"/>
        </w:rPr>
        <w:t>available</w:t>
      </w: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 xml:space="preserve"> PCI Express X1/X2/X4/X8/X16 Slot</w:t>
      </w:r>
    </w:p>
    <w:p w14:paraId="367051FD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1FE" w14:textId="77777777" w:rsidR="00CB0AC5" w:rsidRDefault="00733EF2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Applications:</w:t>
      </w:r>
    </w:p>
    <w:p w14:paraId="367051FF" w14:textId="77777777" w:rsidR="00CB0AC5" w:rsidRDefault="00733EF2">
      <w:pPr>
        <w:pStyle w:val="ListParagraph1"/>
        <w:numPr>
          <w:ilvl w:val="0"/>
          <w:numId w:val="4"/>
        </w:numPr>
        <w:spacing w:line="400" w:lineRule="exact"/>
        <w:ind w:firstLineChars="0"/>
        <w:rPr>
          <w:rFonts w:eastAsia="SimSun" w:cs="Times New Roman"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color w:val="363636"/>
          <w:sz w:val="32"/>
          <w:szCs w:val="32"/>
          <w:shd w:val="clear" w:color="auto" w:fill="FFFFFF"/>
        </w:rPr>
        <w:t>N</w:t>
      </w:r>
      <w:r>
        <w:rPr>
          <w:rFonts w:eastAsia="SimSun" w:cs="Times New Roman" w:hint="eastAsia"/>
          <w:color w:val="363636"/>
          <w:sz w:val="32"/>
          <w:szCs w:val="32"/>
          <w:shd w:val="clear" w:color="auto" w:fill="FFFFFF"/>
        </w:rPr>
        <w:t>ext generation Point-of sale systems</w:t>
      </w:r>
    </w:p>
    <w:p w14:paraId="36705200" w14:textId="77777777" w:rsidR="00CB0AC5" w:rsidRDefault="00733EF2">
      <w:pPr>
        <w:pStyle w:val="ListParagraph1"/>
        <w:numPr>
          <w:ilvl w:val="0"/>
          <w:numId w:val="4"/>
        </w:numPr>
        <w:spacing w:line="400" w:lineRule="exact"/>
        <w:ind w:firstLineChars="0"/>
        <w:rPr>
          <w:rFonts w:eastAsia="SimSun" w:cs="Times New Roman"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 w:hint="eastAsia"/>
          <w:color w:val="363636"/>
          <w:sz w:val="32"/>
          <w:szCs w:val="32"/>
          <w:shd w:val="clear" w:color="auto" w:fill="FFFFFF"/>
        </w:rPr>
        <w:t xml:space="preserve">Remote </w:t>
      </w:r>
      <w:r>
        <w:rPr>
          <w:rFonts w:eastAsia="SimSun" w:cs="Times New Roman" w:hint="eastAsia"/>
          <w:color w:val="363636"/>
          <w:sz w:val="32"/>
          <w:szCs w:val="32"/>
          <w:shd w:val="clear" w:color="auto" w:fill="FFFFFF"/>
        </w:rPr>
        <w:t>Access Servers</w:t>
      </w:r>
    </w:p>
    <w:p w14:paraId="36705201" w14:textId="77777777" w:rsidR="00CB0AC5" w:rsidRDefault="00733EF2">
      <w:pPr>
        <w:pStyle w:val="ListParagraph1"/>
        <w:numPr>
          <w:ilvl w:val="0"/>
          <w:numId w:val="4"/>
        </w:numPr>
        <w:spacing w:line="400" w:lineRule="exact"/>
        <w:ind w:firstLineChars="0"/>
        <w:rPr>
          <w:rFonts w:eastAsia="SimSun" w:cs="Times New Roman"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color w:val="363636"/>
          <w:sz w:val="32"/>
          <w:szCs w:val="32"/>
          <w:shd w:val="clear" w:color="auto" w:fill="FFFFFF"/>
        </w:rPr>
        <w:t>S</w:t>
      </w:r>
      <w:r>
        <w:rPr>
          <w:rFonts w:eastAsia="SimSun" w:cs="Times New Roman" w:hint="eastAsia"/>
          <w:color w:val="363636"/>
          <w:sz w:val="32"/>
          <w:szCs w:val="32"/>
          <w:shd w:val="clear" w:color="auto" w:fill="FFFFFF"/>
        </w:rPr>
        <w:t>torage network management</w:t>
      </w:r>
    </w:p>
    <w:p w14:paraId="36705202" w14:textId="77777777" w:rsidR="00CB0AC5" w:rsidRDefault="00733EF2">
      <w:pPr>
        <w:pStyle w:val="ListParagraph1"/>
        <w:numPr>
          <w:ilvl w:val="0"/>
          <w:numId w:val="4"/>
        </w:numPr>
        <w:spacing w:line="400" w:lineRule="exact"/>
        <w:ind w:firstLineChars="0"/>
        <w:rPr>
          <w:rFonts w:eastAsia="SimSun" w:cs="Times New Roman"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 w:hint="eastAsia"/>
          <w:color w:val="363636"/>
          <w:sz w:val="32"/>
          <w:szCs w:val="32"/>
          <w:shd w:val="clear" w:color="auto" w:fill="FFFFFF"/>
        </w:rPr>
        <w:lastRenderedPageBreak/>
        <w:t>Factory automation and Process Control</w:t>
      </w:r>
    </w:p>
    <w:p w14:paraId="36705203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204" w14:textId="77777777" w:rsidR="00CB0AC5" w:rsidRDefault="00733EF2">
      <w:pPr>
        <w:spacing w:line="480" w:lineRule="exact"/>
        <w:rPr>
          <w:rFonts w:eastAsia="SimSun" w:cs="Times New Roman"/>
          <w:b/>
          <w:color w:val="363636"/>
          <w:sz w:val="32"/>
          <w:szCs w:val="32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Hardware Signal:</w:t>
      </w:r>
    </w:p>
    <w:tbl>
      <w:tblPr>
        <w:tblStyle w:val="TableGrid"/>
        <w:tblpPr w:leftFromText="180" w:rightFromText="180" w:vertAnchor="text" w:tblpY="1"/>
        <w:tblOverlap w:val="never"/>
        <w:tblW w:w="3094" w:type="dxa"/>
        <w:tblLayout w:type="fixed"/>
        <w:tblLook w:val="04A0" w:firstRow="1" w:lastRow="0" w:firstColumn="1" w:lastColumn="0" w:noHBand="0" w:noVBand="1"/>
      </w:tblPr>
      <w:tblGrid>
        <w:gridCol w:w="338"/>
        <w:gridCol w:w="2756"/>
      </w:tblGrid>
      <w:tr w:rsidR="00CB0AC5" w14:paraId="36705206" w14:textId="77777777">
        <w:trPr>
          <w:trHeight w:val="334"/>
        </w:trPr>
        <w:tc>
          <w:tcPr>
            <w:tcW w:w="3094" w:type="dxa"/>
            <w:gridSpan w:val="2"/>
          </w:tcPr>
          <w:p w14:paraId="36705205" w14:textId="77777777" w:rsidR="00CB0AC5" w:rsidRDefault="00733EF2">
            <w:pPr>
              <w:spacing w:line="480" w:lineRule="exact"/>
              <w:ind w:firstLineChars="150" w:firstLine="482"/>
              <w:rPr>
                <w:rFonts w:eastAsia="SimSun" w:cs="Times New Roman"/>
                <w:b/>
                <w:color w:val="363636"/>
                <w:sz w:val="32"/>
                <w:szCs w:val="32"/>
              </w:rPr>
            </w:pPr>
            <w:r>
              <w:rPr>
                <w:rFonts w:eastAsia="SimSun" w:cs="Times New Roman" w:hint="eastAsia"/>
                <w:b/>
                <w:color w:val="363636"/>
                <w:sz w:val="32"/>
                <w:szCs w:val="32"/>
              </w:rPr>
              <w:t>RS232 DB9 Signal</w:t>
            </w:r>
          </w:p>
        </w:tc>
      </w:tr>
      <w:tr w:rsidR="00CB0AC5" w14:paraId="36705209" w14:textId="77777777">
        <w:trPr>
          <w:trHeight w:val="349"/>
        </w:trPr>
        <w:tc>
          <w:tcPr>
            <w:tcW w:w="338" w:type="dxa"/>
          </w:tcPr>
          <w:p w14:paraId="36705207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1</w:t>
            </w:r>
          </w:p>
        </w:tc>
        <w:tc>
          <w:tcPr>
            <w:tcW w:w="2756" w:type="dxa"/>
          </w:tcPr>
          <w:p w14:paraId="36705208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DCD(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Data carrier Detect)</w:t>
            </w:r>
          </w:p>
        </w:tc>
      </w:tr>
      <w:tr w:rsidR="00CB0AC5" w14:paraId="3670520C" w14:textId="77777777">
        <w:trPr>
          <w:trHeight w:val="285"/>
        </w:trPr>
        <w:tc>
          <w:tcPr>
            <w:tcW w:w="338" w:type="dxa"/>
          </w:tcPr>
          <w:p w14:paraId="3670520A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2</w:t>
            </w:r>
          </w:p>
        </w:tc>
        <w:tc>
          <w:tcPr>
            <w:tcW w:w="2756" w:type="dxa"/>
          </w:tcPr>
          <w:p w14:paraId="3670520B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RXD(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Received Data)</w:t>
            </w:r>
          </w:p>
        </w:tc>
      </w:tr>
      <w:tr w:rsidR="00CB0AC5" w14:paraId="3670520F" w14:textId="77777777">
        <w:tc>
          <w:tcPr>
            <w:tcW w:w="338" w:type="dxa"/>
          </w:tcPr>
          <w:p w14:paraId="3670520D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3</w:t>
            </w:r>
          </w:p>
        </w:tc>
        <w:tc>
          <w:tcPr>
            <w:tcW w:w="2756" w:type="dxa"/>
          </w:tcPr>
          <w:p w14:paraId="3670520E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TXD(</w:t>
            </w:r>
            <w:proofErr w:type="spellStart"/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Trasmitted</w:t>
            </w:r>
            <w:proofErr w:type="spellEnd"/>
            <w:r>
              <w:rPr>
                <w:rFonts w:eastAsia="SimSun" w:cs="Times New Roman" w:hint="eastAsia"/>
                <w:color w:val="363636"/>
                <w:sz w:val="24"/>
              </w:rPr>
              <w:t xml:space="preserve"> Data)</w:t>
            </w:r>
          </w:p>
        </w:tc>
      </w:tr>
      <w:tr w:rsidR="00CB0AC5" w14:paraId="36705212" w14:textId="77777777">
        <w:tc>
          <w:tcPr>
            <w:tcW w:w="338" w:type="dxa"/>
          </w:tcPr>
          <w:p w14:paraId="36705210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4</w:t>
            </w:r>
          </w:p>
        </w:tc>
        <w:tc>
          <w:tcPr>
            <w:tcW w:w="2756" w:type="dxa"/>
          </w:tcPr>
          <w:p w14:paraId="36705211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DTR(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Data Terminal Ready)</w:t>
            </w:r>
          </w:p>
        </w:tc>
      </w:tr>
      <w:tr w:rsidR="00CB0AC5" w14:paraId="36705215" w14:textId="77777777">
        <w:tc>
          <w:tcPr>
            <w:tcW w:w="338" w:type="dxa"/>
          </w:tcPr>
          <w:p w14:paraId="36705213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5</w:t>
            </w:r>
          </w:p>
        </w:tc>
        <w:tc>
          <w:tcPr>
            <w:tcW w:w="2756" w:type="dxa"/>
          </w:tcPr>
          <w:p w14:paraId="36705214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GND(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signal Ground)</w:t>
            </w:r>
          </w:p>
        </w:tc>
      </w:tr>
      <w:tr w:rsidR="00CB0AC5" w14:paraId="36705218" w14:textId="77777777">
        <w:trPr>
          <w:trHeight w:val="363"/>
        </w:trPr>
        <w:tc>
          <w:tcPr>
            <w:tcW w:w="338" w:type="dxa"/>
          </w:tcPr>
          <w:p w14:paraId="36705216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6</w:t>
            </w:r>
          </w:p>
        </w:tc>
        <w:tc>
          <w:tcPr>
            <w:tcW w:w="2756" w:type="dxa"/>
          </w:tcPr>
          <w:p w14:paraId="36705217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DSR(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Data Send Ready)</w:t>
            </w:r>
          </w:p>
        </w:tc>
      </w:tr>
      <w:tr w:rsidR="00CB0AC5" w14:paraId="3670521B" w14:textId="77777777">
        <w:trPr>
          <w:trHeight w:val="298"/>
        </w:trPr>
        <w:tc>
          <w:tcPr>
            <w:tcW w:w="338" w:type="dxa"/>
          </w:tcPr>
          <w:p w14:paraId="36705219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7</w:t>
            </w:r>
          </w:p>
        </w:tc>
        <w:tc>
          <w:tcPr>
            <w:tcW w:w="2756" w:type="dxa"/>
          </w:tcPr>
          <w:p w14:paraId="3670521A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RTS(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Request to Send)</w:t>
            </w:r>
          </w:p>
        </w:tc>
      </w:tr>
      <w:tr w:rsidR="00CB0AC5" w14:paraId="3670521E" w14:textId="77777777">
        <w:trPr>
          <w:trHeight w:val="235"/>
        </w:trPr>
        <w:tc>
          <w:tcPr>
            <w:tcW w:w="338" w:type="dxa"/>
          </w:tcPr>
          <w:p w14:paraId="3670521C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8</w:t>
            </w:r>
          </w:p>
        </w:tc>
        <w:tc>
          <w:tcPr>
            <w:tcW w:w="2756" w:type="dxa"/>
          </w:tcPr>
          <w:p w14:paraId="3670521D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CTS(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Clear to Send)</w:t>
            </w:r>
          </w:p>
        </w:tc>
      </w:tr>
      <w:tr w:rsidR="00CB0AC5" w14:paraId="36705221" w14:textId="77777777">
        <w:tc>
          <w:tcPr>
            <w:tcW w:w="338" w:type="dxa"/>
          </w:tcPr>
          <w:p w14:paraId="3670521F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r>
              <w:rPr>
                <w:rFonts w:eastAsia="SimSun" w:cs="Times New Roman" w:hint="eastAsia"/>
                <w:color w:val="363636"/>
                <w:sz w:val="24"/>
              </w:rPr>
              <w:t>9</w:t>
            </w:r>
          </w:p>
        </w:tc>
        <w:tc>
          <w:tcPr>
            <w:tcW w:w="2756" w:type="dxa"/>
          </w:tcPr>
          <w:p w14:paraId="36705220" w14:textId="77777777" w:rsidR="00CB0AC5" w:rsidRDefault="00733EF2">
            <w:pPr>
              <w:spacing w:line="480" w:lineRule="exact"/>
              <w:rPr>
                <w:rFonts w:eastAsia="SimSun" w:cs="Times New Roman"/>
                <w:color w:val="363636"/>
                <w:sz w:val="24"/>
              </w:rPr>
            </w:pPr>
            <w:proofErr w:type="gramStart"/>
            <w:r>
              <w:rPr>
                <w:rFonts w:eastAsia="SimSun" w:cs="Times New Roman" w:hint="eastAsia"/>
                <w:color w:val="363636"/>
                <w:sz w:val="24"/>
              </w:rPr>
              <w:t>RI(</w:t>
            </w:r>
            <w:proofErr w:type="gramEnd"/>
            <w:r>
              <w:rPr>
                <w:rFonts w:eastAsia="SimSun" w:cs="Times New Roman" w:hint="eastAsia"/>
                <w:color w:val="363636"/>
                <w:sz w:val="24"/>
              </w:rPr>
              <w:t>Ring Indicator)</w:t>
            </w:r>
          </w:p>
        </w:tc>
      </w:tr>
    </w:tbl>
    <w:p w14:paraId="36705222" w14:textId="77777777" w:rsidR="00CB0AC5" w:rsidRDefault="00733EF2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noProof/>
          <w:color w:val="363636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3670525E" wp14:editId="3670525F">
            <wp:simplePos x="0" y="0"/>
            <wp:positionH relativeFrom="column">
              <wp:posOffset>615315</wp:posOffset>
            </wp:positionH>
            <wp:positionV relativeFrom="paragraph">
              <wp:posOffset>513080</wp:posOffset>
            </wp:positionV>
            <wp:extent cx="2962275" cy="1695450"/>
            <wp:effectExtent l="19050" t="0" r="9525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br w:type="textWrapping" w:clear="all"/>
      </w:r>
    </w:p>
    <w:p w14:paraId="36705223" w14:textId="77777777" w:rsidR="00CB0AC5" w:rsidRDefault="00733EF2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Hardware installation</w:t>
      </w:r>
    </w:p>
    <w:p w14:paraId="36705224" w14:textId="77777777" w:rsidR="00CB0AC5" w:rsidRDefault="00733EF2">
      <w:pPr>
        <w:pStyle w:val="ListParagraph1"/>
        <w:numPr>
          <w:ilvl w:val="0"/>
          <w:numId w:val="5"/>
        </w:numPr>
        <w:spacing w:line="400" w:lineRule="exact"/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Turn off the computer and unplug the power cord</w:t>
      </w:r>
    </w:p>
    <w:p w14:paraId="36705225" w14:textId="77777777" w:rsidR="00CB0AC5" w:rsidRDefault="00733EF2">
      <w:pPr>
        <w:pStyle w:val="ListParagraph1"/>
        <w:numPr>
          <w:ilvl w:val="0"/>
          <w:numId w:val="5"/>
        </w:numPr>
        <w:spacing w:line="400" w:lineRule="exact"/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Remove the computer cover and the adapter slot cover from the slot that matches your </w:t>
      </w:r>
      <w:r>
        <w:rPr>
          <w:sz w:val="28"/>
          <w:szCs w:val="28"/>
          <w:lang w:val="en-GB"/>
        </w:rPr>
        <w:t>adapter</w:t>
      </w:r>
    </w:p>
    <w:p w14:paraId="36705226" w14:textId="77777777" w:rsidR="00CB0AC5" w:rsidRDefault="00733EF2">
      <w:pPr>
        <w:pStyle w:val="ListParagraph1"/>
        <w:numPr>
          <w:ilvl w:val="0"/>
          <w:numId w:val="5"/>
        </w:numPr>
        <w:spacing w:line="400" w:lineRule="exact"/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Insert the adapter edge connector into the slot and secure the bracket to the chassis</w:t>
      </w:r>
    </w:p>
    <w:p w14:paraId="36705227" w14:textId="77777777" w:rsidR="00CB0AC5" w:rsidRDefault="00733EF2">
      <w:pPr>
        <w:pStyle w:val="ListParagraph1"/>
        <w:numPr>
          <w:ilvl w:val="0"/>
          <w:numId w:val="5"/>
        </w:numPr>
        <w:spacing w:line="400" w:lineRule="exact"/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Replace the computer </w:t>
      </w:r>
      <w:proofErr w:type="gramStart"/>
      <w:r>
        <w:rPr>
          <w:sz w:val="28"/>
          <w:szCs w:val="28"/>
          <w:lang w:val="en-GB"/>
        </w:rPr>
        <w:t>cover ,then</w:t>
      </w:r>
      <w:proofErr w:type="gramEnd"/>
      <w:r>
        <w:rPr>
          <w:sz w:val="28"/>
          <w:szCs w:val="28"/>
          <w:lang w:val="en-GB"/>
        </w:rPr>
        <w:t xml:space="preserve"> plug in the power cord</w:t>
      </w:r>
    </w:p>
    <w:p w14:paraId="36705228" w14:textId="77777777" w:rsidR="00CB0AC5" w:rsidRDefault="00733EF2">
      <w:pPr>
        <w:pStyle w:val="ListParagraph1"/>
        <w:numPr>
          <w:ilvl w:val="0"/>
          <w:numId w:val="5"/>
        </w:numPr>
        <w:spacing w:line="400" w:lineRule="exact"/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Power on the computer</w:t>
      </w:r>
    </w:p>
    <w:p w14:paraId="36705229" w14:textId="77777777" w:rsidR="00CB0AC5" w:rsidRDefault="00CB0AC5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</w:p>
    <w:p w14:paraId="3670522A" w14:textId="77777777" w:rsidR="00CB0AC5" w:rsidRDefault="00733EF2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lastRenderedPageBreak/>
        <w:t>Drivers</w:t>
      </w:r>
      <w:proofErr w:type="gramEnd"/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 xml:space="preserve"> installation</w:t>
      </w:r>
    </w:p>
    <w:p w14:paraId="3670522B" w14:textId="77777777" w:rsidR="00CB0AC5" w:rsidRDefault="00733EF2">
      <w:pPr>
        <w:spacing w:line="40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A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ll the drivers for the following PCI Express cards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are locate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d in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these directories of the drivers CD</w:t>
      </w:r>
    </w:p>
    <w:p w14:paraId="3670522C" w14:textId="77777777" w:rsidR="00CB0AC5" w:rsidRDefault="00733EF2">
      <w:pPr>
        <w:spacing w:line="40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Installing windows driver for the controller card</w:t>
      </w:r>
    </w:p>
    <w:p w14:paraId="3670522D" w14:textId="77777777" w:rsidR="00CB0AC5" w:rsidRDefault="00733EF2">
      <w:pPr>
        <w:pStyle w:val="ListParagraph1"/>
        <w:numPr>
          <w:ilvl w:val="0"/>
          <w:numId w:val="6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once windows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is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running, insert the drivers CD into the CD-ROM assume drive D</w:t>
      </w:r>
    </w:p>
    <w:p w14:paraId="3670522E" w14:textId="77777777" w:rsidR="00CB0AC5" w:rsidRDefault="00733EF2">
      <w:pPr>
        <w:pStyle w:val="ListParagraph1"/>
        <w:numPr>
          <w:ilvl w:val="0"/>
          <w:numId w:val="6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when the windows ask for the driver for the new hardware, browse to the following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folde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r :</w:t>
      </w:r>
      <w:proofErr w:type="gramEnd"/>
    </w:p>
    <w:p w14:paraId="3670522F" w14:textId="77777777" w:rsidR="00CB0AC5" w:rsidRDefault="00733EF2">
      <w:pPr>
        <w:spacing w:line="400" w:lineRule="exact"/>
        <w:ind w:left="360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type: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 xml:space="preserve"> D:\XR17V38X\XR17V385</w: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……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(8S)</w:t>
      </w:r>
    </w:p>
    <w:p w14:paraId="36705230" w14:textId="77777777" w:rsidR="00CB0AC5" w:rsidRDefault="00733EF2">
      <w:pPr>
        <w:pStyle w:val="ListParagraph1"/>
        <w:numPr>
          <w:ilvl w:val="0"/>
          <w:numId w:val="6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Press 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OK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to confirm</w:t>
      </w:r>
    </w:p>
    <w:p w14:paraId="36705231" w14:textId="77777777" w:rsidR="00CB0AC5" w:rsidRDefault="00733EF2">
      <w:pPr>
        <w:pStyle w:val="ListParagraph1"/>
        <w:numPr>
          <w:ilvl w:val="0"/>
          <w:numId w:val="6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Press 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Next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to continue with the installation</w:t>
      </w:r>
    </w:p>
    <w:p w14:paraId="36705232" w14:textId="77777777" w:rsidR="00CB0AC5" w:rsidRDefault="00733EF2">
      <w:pPr>
        <w:pStyle w:val="ListParagraph1"/>
        <w:numPr>
          <w:ilvl w:val="0"/>
          <w:numId w:val="6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F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ollow the On-screen instruction until driver installation is completed</w:t>
      </w:r>
    </w:p>
    <w:p w14:paraId="36705233" w14:textId="77777777" w:rsidR="00CB0AC5" w:rsidRDefault="00733EF2">
      <w:pPr>
        <w:spacing w:line="40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t>Verify Driver installation</w:t>
      </w:r>
    </w:p>
    <w:p w14:paraId="36705234" w14:textId="77777777" w:rsidR="00CB0AC5" w:rsidRDefault="00733EF2">
      <w:pPr>
        <w:pStyle w:val="ListParagraph1"/>
        <w:numPr>
          <w:ilvl w:val="0"/>
          <w:numId w:val="7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W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hen the driver installed, you can use Windows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 xml:space="preserve"> “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Device Manager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to verify proper installation. click on the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Programs and Features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tab in the windows </w:t>
      </w:r>
      <w:proofErr w:type="gramStart"/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Control</w:t>
      </w:r>
      <w:proofErr w:type="gramEnd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 xml:space="preserve"> Panel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</w:t>
      </w:r>
    </w:p>
    <w:p w14:paraId="36705235" w14:textId="77777777" w:rsidR="00CB0AC5" w:rsidRDefault="00733EF2">
      <w:pPr>
        <w:spacing w:line="400" w:lineRule="exact"/>
        <w:ind w:firstLineChars="200" w:firstLine="562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 xml:space="preserve">Start &gt; Control Panel &gt;Device </w: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Manager </w:t>
      </w:r>
    </w:p>
    <w:p w14:paraId="36705236" w14:textId="77777777" w:rsidR="00CB0AC5" w:rsidRDefault="00733EF2">
      <w:pPr>
        <w:pStyle w:val="ListParagraph1"/>
        <w:numPr>
          <w:ilvl w:val="0"/>
          <w:numId w:val="7"/>
        </w:numPr>
        <w:spacing w:line="400" w:lineRule="exact"/>
        <w:ind w:firstLineChars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you should see the board under Multi-Port serial adapters, also you should see eight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proofErr w:type="spellStart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Exar</w: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’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s</w:t>
      </w:r>
      <w:proofErr w:type="spellEnd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 xml:space="preserve"> communications port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under </w:t>
      </w:r>
      <w:proofErr w:type="gramStart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Ports(</w:t>
      </w:r>
      <w:proofErr w:type="gramEnd"/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>COM&amp;LPT)</w:t>
      </w:r>
    </w:p>
    <w:p w14:paraId="36705237" w14:textId="1A3588DE" w:rsidR="00CB0AC5" w:rsidRDefault="00DF71BF">
      <w:pPr>
        <w:pStyle w:val="ListParagraph1"/>
        <w:spacing w:line="400" w:lineRule="exact"/>
        <w:ind w:firstLineChars="0" w:firstLine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noProof/>
          <w:color w:val="36363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705260" wp14:editId="3105290A">
            <wp:simplePos x="0" y="0"/>
            <wp:positionH relativeFrom="column">
              <wp:posOffset>361950</wp:posOffset>
            </wp:positionH>
            <wp:positionV relativeFrom="paragraph">
              <wp:posOffset>27305</wp:posOffset>
            </wp:positionV>
            <wp:extent cx="4191000" cy="3000375"/>
            <wp:effectExtent l="19050" t="0" r="0" b="0"/>
            <wp:wrapNone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05238" w14:textId="06401F70" w:rsidR="00CB0AC5" w:rsidRDefault="00CB0AC5">
      <w:pPr>
        <w:pStyle w:val="ListParagraph1"/>
        <w:spacing w:line="400" w:lineRule="exact"/>
        <w:ind w:firstLineChars="0" w:firstLine="0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39" w14:textId="08782D70" w:rsidR="00CB0AC5" w:rsidRDefault="00CB0AC5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3A" w14:textId="36DE9A4D" w:rsidR="00CB0AC5" w:rsidRDefault="00CB0AC5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69203C70" w14:textId="1030239D" w:rsidR="00733EF2" w:rsidRDefault="00733EF2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color w:val="363636"/>
          <w:sz w:val="28"/>
          <w:szCs w:val="28"/>
        </w:rPr>
        <w:pict w14:anchorId="36705262">
          <v:rect id="_x0000_s1055" style="position:absolute;left:0;text-align:left;margin-left:124.5pt;margin-top:1.15pt;width:152.25pt;height:21.75pt;z-index:251700224;mso-width-relative:page;mso-height-relative:page" strokecolor="red" strokeweight="1.25pt">
            <v:fill opacity="0"/>
          </v:rect>
        </w:pict>
      </w:r>
    </w:p>
    <w:p w14:paraId="36705243" w14:textId="1937E3F0" w:rsidR="00CB0AC5" w:rsidRDefault="00DF71BF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color w:val="363636"/>
          <w:sz w:val="28"/>
          <w:szCs w:val="28"/>
        </w:rPr>
        <w:pict w14:anchorId="36705263">
          <v:rect id="_x0000_s1054" style="position:absolute;left:0;text-align:left;margin-left:128.25pt;margin-top:13.9pt;width:152.25pt;height:59.25pt;z-index:251699200;mso-width-relative:page;mso-height-relative:page" strokecolor="red" strokeweight="1.25pt">
            <v:fill opacity="0"/>
          </v:rect>
        </w:pict>
      </w:r>
    </w:p>
    <w:p w14:paraId="36705244" w14:textId="77777777" w:rsidR="00CB0AC5" w:rsidRDefault="00CB0AC5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5" w14:textId="77777777" w:rsidR="00CB0AC5" w:rsidRDefault="00733EF2">
      <w:pPr>
        <w:spacing w:line="480" w:lineRule="exact"/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363636"/>
          <w:sz w:val="32"/>
          <w:szCs w:val="32"/>
          <w:shd w:val="clear" w:color="auto" w:fill="FFFFFF"/>
        </w:rPr>
        <w:lastRenderedPageBreak/>
        <w:t>Serial Port Setting</w:t>
      </w:r>
    </w:p>
    <w:p w14:paraId="36705246" w14:textId="77777777" w:rsidR="00CB0AC5" w:rsidRDefault="00733EF2">
      <w:pPr>
        <w:spacing w:line="40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Right click the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proofErr w:type="spellStart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Exar</w:t>
      </w:r>
      <w:proofErr w:type="spellEnd"/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’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 xml:space="preserve"> Communications port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item from the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proofErr w:type="gramStart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Ports(</w:t>
      </w:r>
      <w:proofErr w:type="gramEnd"/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COM&amp;LPT)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sub-tree and click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 xml:space="preserve"> “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Properties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,click 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“</w: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t>Port settings</w:t>
      </w:r>
      <w:r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  <w:t>”</w:t>
      </w:r>
      <w:r>
        <w:rPr>
          <w:rFonts w:eastAsia="SimSun" w:cs="Times New Roman" w:hint="eastAsia"/>
          <w:color w:val="363636"/>
          <w:sz w:val="28"/>
          <w:szCs w:val="28"/>
          <w:shd w:val="clear" w:color="auto" w:fill="FFFFFF"/>
          <w:lang w:val="en-GB"/>
        </w:rPr>
        <w:t xml:space="preserve"> tab.</w:t>
      </w:r>
    </w:p>
    <w:p w14:paraId="36705247" w14:textId="77777777" w:rsidR="00CB0AC5" w:rsidRDefault="00733EF2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 w:hint="eastAsia"/>
          <w:noProof/>
          <w:color w:val="363636"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36705264" wp14:editId="36705265">
            <wp:simplePos x="0" y="0"/>
            <wp:positionH relativeFrom="column">
              <wp:posOffset>542925</wp:posOffset>
            </wp:positionH>
            <wp:positionV relativeFrom="paragraph">
              <wp:posOffset>141605</wp:posOffset>
            </wp:positionV>
            <wp:extent cx="3143250" cy="3429000"/>
            <wp:effectExtent l="19050" t="0" r="0" b="0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05248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9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A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B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C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D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E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4F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50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51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52" w14:textId="77777777" w:rsidR="00CB0AC5" w:rsidRDefault="00CB0AC5">
      <w:pPr>
        <w:spacing w:line="480" w:lineRule="exact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  <w:lang w:val="en-GB"/>
        </w:rPr>
      </w:pPr>
    </w:p>
    <w:p w14:paraId="36705253" w14:textId="77777777" w:rsidR="00CB0AC5" w:rsidRDefault="00733EF2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36705254" w14:textId="77777777" w:rsidR="00CB0AC5" w:rsidRDefault="00733EF2">
      <w:pPr>
        <w:pStyle w:val="ListParagraph1"/>
        <w:spacing w:line="400" w:lineRule="exact"/>
        <w:ind w:leftChars="-37" w:left="-3" w:hangingChars="25" w:hanging="75"/>
        <w:rPr>
          <w:rFonts w:cs="Times New Roman"/>
          <w:color w:val="363636"/>
          <w:sz w:val="30"/>
          <w:szCs w:val="30"/>
          <w:shd w:val="clear" w:color="auto" w:fill="FFFFFF"/>
          <w:lang w:val="en-GB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More information and settings, please refer to the User Guides or you can contact us.</w:t>
      </w:r>
    </w:p>
    <w:sectPr w:rsidR="00CB0AC5">
      <w:footerReference w:type="default" r:id="rId17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526E" w14:textId="77777777" w:rsidR="00000000" w:rsidRDefault="00733EF2">
      <w:pPr>
        <w:spacing w:after="0" w:line="240" w:lineRule="auto"/>
      </w:pPr>
      <w:r>
        <w:separator/>
      </w:r>
    </w:p>
  </w:endnote>
  <w:endnote w:type="continuationSeparator" w:id="0">
    <w:p w14:paraId="36705270" w14:textId="77777777" w:rsidR="00000000" w:rsidRDefault="0073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Microsoft YaHei"/>
    <w:charset w:val="86"/>
    <w:family w:val="swiss"/>
    <w:pitch w:val="default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268" w14:textId="1182A5DC" w:rsidR="00CB0AC5" w:rsidRDefault="00CB0AC5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269" w14:textId="5F5B4D1D" w:rsidR="00CB0AC5" w:rsidRDefault="00CB0AC5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526A" w14:textId="77777777" w:rsidR="00000000" w:rsidRDefault="00733EF2">
      <w:pPr>
        <w:spacing w:after="0" w:line="240" w:lineRule="auto"/>
      </w:pPr>
      <w:r>
        <w:separator/>
      </w:r>
    </w:p>
  </w:footnote>
  <w:footnote w:type="continuationSeparator" w:id="0">
    <w:p w14:paraId="3670526C" w14:textId="77777777" w:rsidR="00000000" w:rsidRDefault="0073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267" w14:textId="193546CA" w:rsidR="00CB0AC5" w:rsidRDefault="00CB0AC5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A"/>
    <w:multiLevelType w:val="multilevel"/>
    <w:tmpl w:val="09A062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4776B"/>
    <w:multiLevelType w:val="multilevel"/>
    <w:tmpl w:val="2F947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D87A4F"/>
    <w:multiLevelType w:val="multilevel"/>
    <w:tmpl w:val="30D87A4F"/>
    <w:lvl w:ilvl="0">
      <w:start w:val="1"/>
      <w:numFmt w:val="lowerLetter"/>
      <w:lvlText w:val="%1)"/>
      <w:lvlJc w:val="left"/>
      <w:pPr>
        <w:ind w:left="555" w:hanging="420"/>
      </w:pPr>
    </w:lvl>
    <w:lvl w:ilvl="1" w:tentative="1">
      <w:start w:val="1"/>
      <w:numFmt w:val="lowerLetter"/>
      <w:lvlText w:val="%2)"/>
      <w:lvlJc w:val="left"/>
      <w:pPr>
        <w:ind w:left="975" w:hanging="420"/>
      </w:pPr>
    </w:lvl>
    <w:lvl w:ilvl="2" w:tentative="1">
      <w:start w:val="1"/>
      <w:numFmt w:val="lowerRoman"/>
      <w:lvlText w:val="%3."/>
      <w:lvlJc w:val="right"/>
      <w:pPr>
        <w:ind w:left="1395" w:hanging="420"/>
      </w:pPr>
    </w:lvl>
    <w:lvl w:ilvl="3" w:tentative="1">
      <w:start w:val="1"/>
      <w:numFmt w:val="decimal"/>
      <w:lvlText w:val="%4."/>
      <w:lvlJc w:val="left"/>
      <w:pPr>
        <w:ind w:left="1815" w:hanging="420"/>
      </w:pPr>
    </w:lvl>
    <w:lvl w:ilvl="4" w:tentative="1">
      <w:start w:val="1"/>
      <w:numFmt w:val="lowerLetter"/>
      <w:lvlText w:val="%5)"/>
      <w:lvlJc w:val="left"/>
      <w:pPr>
        <w:ind w:left="2235" w:hanging="420"/>
      </w:pPr>
    </w:lvl>
    <w:lvl w:ilvl="5" w:tentative="1">
      <w:start w:val="1"/>
      <w:numFmt w:val="lowerRoman"/>
      <w:lvlText w:val="%6."/>
      <w:lvlJc w:val="right"/>
      <w:pPr>
        <w:ind w:left="2655" w:hanging="420"/>
      </w:pPr>
    </w:lvl>
    <w:lvl w:ilvl="6" w:tentative="1">
      <w:start w:val="1"/>
      <w:numFmt w:val="decimal"/>
      <w:lvlText w:val="%7."/>
      <w:lvlJc w:val="left"/>
      <w:pPr>
        <w:ind w:left="3075" w:hanging="420"/>
      </w:pPr>
    </w:lvl>
    <w:lvl w:ilvl="7" w:tentative="1">
      <w:start w:val="1"/>
      <w:numFmt w:val="lowerLetter"/>
      <w:lvlText w:val="%8)"/>
      <w:lvlJc w:val="left"/>
      <w:pPr>
        <w:ind w:left="3495" w:hanging="420"/>
      </w:pPr>
    </w:lvl>
    <w:lvl w:ilvl="8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3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F700D0"/>
    <w:multiLevelType w:val="multilevel"/>
    <w:tmpl w:val="31F70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6649C3"/>
    <w:multiLevelType w:val="multilevel"/>
    <w:tmpl w:val="7F6649C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 strokecolor="red">
      <v:fill color="white" opacity="0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250712"/>
    <w:rsid w:val="00024115"/>
    <w:rsid w:val="00034393"/>
    <w:rsid w:val="000715B4"/>
    <w:rsid w:val="00073D72"/>
    <w:rsid w:val="00075A46"/>
    <w:rsid w:val="00083121"/>
    <w:rsid w:val="00083C06"/>
    <w:rsid w:val="00095833"/>
    <w:rsid w:val="000A62B1"/>
    <w:rsid w:val="000C61E8"/>
    <w:rsid w:val="000D276E"/>
    <w:rsid w:val="000D3FB5"/>
    <w:rsid w:val="000F7D3D"/>
    <w:rsid w:val="0011010F"/>
    <w:rsid w:val="00111C68"/>
    <w:rsid w:val="001205E7"/>
    <w:rsid w:val="0015639D"/>
    <w:rsid w:val="0019045E"/>
    <w:rsid w:val="001A1CE5"/>
    <w:rsid w:val="001A480F"/>
    <w:rsid w:val="001B4721"/>
    <w:rsid w:val="001B624E"/>
    <w:rsid w:val="001C3D51"/>
    <w:rsid w:val="001C7C20"/>
    <w:rsid w:val="001D280E"/>
    <w:rsid w:val="00204C3E"/>
    <w:rsid w:val="00237051"/>
    <w:rsid w:val="00240E1A"/>
    <w:rsid w:val="00242A16"/>
    <w:rsid w:val="002828FA"/>
    <w:rsid w:val="00282B55"/>
    <w:rsid w:val="002A7133"/>
    <w:rsid w:val="002B064F"/>
    <w:rsid w:val="002F0741"/>
    <w:rsid w:val="002F58D8"/>
    <w:rsid w:val="002F7D60"/>
    <w:rsid w:val="00304D4D"/>
    <w:rsid w:val="00354BBE"/>
    <w:rsid w:val="00374221"/>
    <w:rsid w:val="003B1F94"/>
    <w:rsid w:val="003C2587"/>
    <w:rsid w:val="003D455F"/>
    <w:rsid w:val="003E7F11"/>
    <w:rsid w:val="003F5359"/>
    <w:rsid w:val="00413AE4"/>
    <w:rsid w:val="004228ED"/>
    <w:rsid w:val="00424DA2"/>
    <w:rsid w:val="00426FAD"/>
    <w:rsid w:val="00444AF0"/>
    <w:rsid w:val="00445A1A"/>
    <w:rsid w:val="00453396"/>
    <w:rsid w:val="00457649"/>
    <w:rsid w:val="00457CAD"/>
    <w:rsid w:val="004616C2"/>
    <w:rsid w:val="0046504C"/>
    <w:rsid w:val="00465B97"/>
    <w:rsid w:val="00485A55"/>
    <w:rsid w:val="0048727F"/>
    <w:rsid w:val="0048741A"/>
    <w:rsid w:val="004921C5"/>
    <w:rsid w:val="004B17BC"/>
    <w:rsid w:val="004B392E"/>
    <w:rsid w:val="004D3125"/>
    <w:rsid w:val="004F0E27"/>
    <w:rsid w:val="00501ADD"/>
    <w:rsid w:val="00504222"/>
    <w:rsid w:val="00513958"/>
    <w:rsid w:val="005274C2"/>
    <w:rsid w:val="00542C5B"/>
    <w:rsid w:val="005453AA"/>
    <w:rsid w:val="005509C3"/>
    <w:rsid w:val="00553DA1"/>
    <w:rsid w:val="00553FB2"/>
    <w:rsid w:val="00565E19"/>
    <w:rsid w:val="00594676"/>
    <w:rsid w:val="005B5AF5"/>
    <w:rsid w:val="005D63D1"/>
    <w:rsid w:val="005E443A"/>
    <w:rsid w:val="00615C2C"/>
    <w:rsid w:val="00620C9C"/>
    <w:rsid w:val="0062186B"/>
    <w:rsid w:val="00623A24"/>
    <w:rsid w:val="00632540"/>
    <w:rsid w:val="00646601"/>
    <w:rsid w:val="0064792E"/>
    <w:rsid w:val="006607C3"/>
    <w:rsid w:val="0067290F"/>
    <w:rsid w:val="006752A9"/>
    <w:rsid w:val="00676BF3"/>
    <w:rsid w:val="00681CF6"/>
    <w:rsid w:val="006938E3"/>
    <w:rsid w:val="006C0D13"/>
    <w:rsid w:val="006D0F8B"/>
    <w:rsid w:val="006D5EF7"/>
    <w:rsid w:val="006E54AD"/>
    <w:rsid w:val="006F47A2"/>
    <w:rsid w:val="006F4CF9"/>
    <w:rsid w:val="006F5674"/>
    <w:rsid w:val="0071244E"/>
    <w:rsid w:val="00713D73"/>
    <w:rsid w:val="007235BE"/>
    <w:rsid w:val="00732641"/>
    <w:rsid w:val="00733EF2"/>
    <w:rsid w:val="00746A15"/>
    <w:rsid w:val="00752BD2"/>
    <w:rsid w:val="00756446"/>
    <w:rsid w:val="00761D89"/>
    <w:rsid w:val="00776ACA"/>
    <w:rsid w:val="00786096"/>
    <w:rsid w:val="00796208"/>
    <w:rsid w:val="007C09F3"/>
    <w:rsid w:val="007C79F1"/>
    <w:rsid w:val="007E28F0"/>
    <w:rsid w:val="007E5917"/>
    <w:rsid w:val="007F2060"/>
    <w:rsid w:val="0082188A"/>
    <w:rsid w:val="008309A8"/>
    <w:rsid w:val="0083324A"/>
    <w:rsid w:val="00837A46"/>
    <w:rsid w:val="00846545"/>
    <w:rsid w:val="0084738D"/>
    <w:rsid w:val="00852CC3"/>
    <w:rsid w:val="00856E4F"/>
    <w:rsid w:val="00881A0A"/>
    <w:rsid w:val="008863B1"/>
    <w:rsid w:val="00891EB9"/>
    <w:rsid w:val="00896FE4"/>
    <w:rsid w:val="008B11A6"/>
    <w:rsid w:val="008B5335"/>
    <w:rsid w:val="008C659A"/>
    <w:rsid w:val="008D295D"/>
    <w:rsid w:val="008D3DE8"/>
    <w:rsid w:val="008E0686"/>
    <w:rsid w:val="009440C0"/>
    <w:rsid w:val="00946B39"/>
    <w:rsid w:val="00956384"/>
    <w:rsid w:val="0096293B"/>
    <w:rsid w:val="009D0BBF"/>
    <w:rsid w:val="009E2717"/>
    <w:rsid w:val="009E4BDE"/>
    <w:rsid w:val="009F1B3C"/>
    <w:rsid w:val="009F7528"/>
    <w:rsid w:val="00A15753"/>
    <w:rsid w:val="00A22F41"/>
    <w:rsid w:val="00A23E74"/>
    <w:rsid w:val="00A276BF"/>
    <w:rsid w:val="00A52832"/>
    <w:rsid w:val="00A618EA"/>
    <w:rsid w:val="00A74CF4"/>
    <w:rsid w:val="00A91F58"/>
    <w:rsid w:val="00AA71B4"/>
    <w:rsid w:val="00AB4245"/>
    <w:rsid w:val="00AC1957"/>
    <w:rsid w:val="00AC63F9"/>
    <w:rsid w:val="00AE2FCA"/>
    <w:rsid w:val="00AE3CB9"/>
    <w:rsid w:val="00AF0ED5"/>
    <w:rsid w:val="00B325AE"/>
    <w:rsid w:val="00B53667"/>
    <w:rsid w:val="00B67CC7"/>
    <w:rsid w:val="00B75FD7"/>
    <w:rsid w:val="00B91DEC"/>
    <w:rsid w:val="00B93EC9"/>
    <w:rsid w:val="00BA651D"/>
    <w:rsid w:val="00BB2191"/>
    <w:rsid w:val="00BB29CC"/>
    <w:rsid w:val="00BB4074"/>
    <w:rsid w:val="00BD509D"/>
    <w:rsid w:val="00BD66F8"/>
    <w:rsid w:val="00BF3EFB"/>
    <w:rsid w:val="00C1776C"/>
    <w:rsid w:val="00C17F20"/>
    <w:rsid w:val="00C2285A"/>
    <w:rsid w:val="00C263B8"/>
    <w:rsid w:val="00C4315B"/>
    <w:rsid w:val="00C44469"/>
    <w:rsid w:val="00C52214"/>
    <w:rsid w:val="00C63C3F"/>
    <w:rsid w:val="00C679EF"/>
    <w:rsid w:val="00C75E38"/>
    <w:rsid w:val="00C772FB"/>
    <w:rsid w:val="00C929D7"/>
    <w:rsid w:val="00CA2B64"/>
    <w:rsid w:val="00CA563A"/>
    <w:rsid w:val="00CB0AC5"/>
    <w:rsid w:val="00CB1C82"/>
    <w:rsid w:val="00CB5E72"/>
    <w:rsid w:val="00CB627A"/>
    <w:rsid w:val="00CC4C46"/>
    <w:rsid w:val="00CE78F7"/>
    <w:rsid w:val="00D05DE1"/>
    <w:rsid w:val="00D06EC1"/>
    <w:rsid w:val="00D11B28"/>
    <w:rsid w:val="00D17894"/>
    <w:rsid w:val="00D22240"/>
    <w:rsid w:val="00D2345F"/>
    <w:rsid w:val="00D26F67"/>
    <w:rsid w:val="00D54CB2"/>
    <w:rsid w:val="00D6054B"/>
    <w:rsid w:val="00D637F2"/>
    <w:rsid w:val="00D812A5"/>
    <w:rsid w:val="00D92C90"/>
    <w:rsid w:val="00DA630B"/>
    <w:rsid w:val="00DB0E75"/>
    <w:rsid w:val="00DB6156"/>
    <w:rsid w:val="00DB6D38"/>
    <w:rsid w:val="00DD4B88"/>
    <w:rsid w:val="00DF71BF"/>
    <w:rsid w:val="00E07896"/>
    <w:rsid w:val="00E16088"/>
    <w:rsid w:val="00E21E2C"/>
    <w:rsid w:val="00E33E3E"/>
    <w:rsid w:val="00E33F50"/>
    <w:rsid w:val="00E43C89"/>
    <w:rsid w:val="00E52A91"/>
    <w:rsid w:val="00E80D47"/>
    <w:rsid w:val="00E93245"/>
    <w:rsid w:val="00EA4BE9"/>
    <w:rsid w:val="00EB746B"/>
    <w:rsid w:val="00EC3987"/>
    <w:rsid w:val="00EC4DFA"/>
    <w:rsid w:val="00ED3635"/>
    <w:rsid w:val="00EF25AE"/>
    <w:rsid w:val="00EF3A6B"/>
    <w:rsid w:val="00EF774E"/>
    <w:rsid w:val="00F02386"/>
    <w:rsid w:val="00F25AF3"/>
    <w:rsid w:val="00F42F2B"/>
    <w:rsid w:val="00F7033E"/>
    <w:rsid w:val="00FA2DAF"/>
    <w:rsid w:val="00FC7449"/>
    <w:rsid w:val="00FD2C70"/>
    <w:rsid w:val="00FD3EAA"/>
    <w:rsid w:val="00FE29F2"/>
    <w:rsid w:val="00FF4C74"/>
    <w:rsid w:val="07F7617C"/>
    <w:rsid w:val="0AC21EA9"/>
    <w:rsid w:val="16995E5D"/>
    <w:rsid w:val="1E250712"/>
    <w:rsid w:val="24C809B8"/>
    <w:rsid w:val="346230CD"/>
    <w:rsid w:val="3B8C4217"/>
    <w:rsid w:val="409F666E"/>
    <w:rsid w:val="525C1D7A"/>
    <w:rsid w:val="5755460C"/>
    <w:rsid w:val="5A9B483E"/>
    <w:rsid w:val="63F761FC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 strokecolor="red">
      <v:fill color="white" opacity="0"/>
      <v:stroke color="red"/>
    </o:shapedefaults>
    <o:shapelayout v:ext="edit">
      <o:idmap v:ext="edit" data="1"/>
    </o:shapelayout>
  </w:shapeDefaults>
  <w:decimalSymbol w:val=","/>
  <w:listSeparator w:val=";"/>
  <w14:docId w14:val="367051C2"/>
  <w15:docId w15:val="{FB748133-0978-43A5-A6E8-2C3A49F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99"/>
    <w:unhideWhenUsed/>
    <w:qFormat/>
    <w:pPr>
      <w:ind w:leftChars="200" w:left="480"/>
    </w:pPr>
  </w:style>
  <w:style w:type="character" w:customStyle="1" w:styleId="BalloonTextChar">
    <w:name w:val="Balloon Text Char"/>
    <w:basedOn w:val="DefaultParagraphFont"/>
    <w:link w:val="BalloonText"/>
    <w:rPr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  <customShpInfo spid="_x0000_s1027"/>
    <customShpInfo spid="_x0000_s1055"/>
    <customShpInfo spid="_x0000_s1054"/>
  </customShpExts>
</s:customData>
</file>

<file path=customXml/itemProps1.xml><?xml version="1.0" encoding="utf-8"?>
<ds:datastoreItem xmlns:ds="http://schemas.openxmlformats.org/officeDocument/2006/customXml" ds:itemID="{D8EE5D39-AD7B-420C-81E3-B4CD1FC6D43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475</Words>
  <Characters>2899</Characters>
  <Application>Microsoft Office Word</Application>
  <DocSecurity>0</DocSecurity>
  <Lines>24</Lines>
  <Paragraphs>6</Paragraphs>
  <ScaleCrop>false</ScaleCrop>
  <Company>China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156</cp:revision>
  <dcterms:created xsi:type="dcterms:W3CDTF">2018-06-12T07:08:00Z</dcterms:created>
  <dcterms:modified xsi:type="dcterms:W3CDTF">2021-09-30T12:39:00Z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