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60C0" w14:textId="77777777" w:rsidR="00CD0FC7" w:rsidRPr="00CD0FC7" w:rsidRDefault="00CD0FC7" w:rsidP="00CD0FC7">
      <w:pPr>
        <w:rPr>
          <w:lang w:val="en-US"/>
        </w:rPr>
      </w:pPr>
      <w:r w:rsidRPr="00CD0FC7">
        <w:rPr>
          <w:rStyle w:val="Kop2Char"/>
          <w:lang w:val="en-US"/>
        </w:rPr>
        <w:t>Hombli Smart Pet Feeder</w:t>
      </w:r>
      <w:r w:rsidRPr="00CD0FC7">
        <w:rPr>
          <w:lang w:val="en-US"/>
        </w:rPr>
        <w:br/>
      </w:r>
      <w:r w:rsidRPr="00CD0FC7">
        <w:rPr>
          <w:i/>
          <w:iCs/>
          <w:lang w:val="en-US"/>
        </w:rPr>
        <w:t>The Hombli Smart Pet Feeder makes caring for your pet simple and worry-free.</w:t>
      </w:r>
      <w:r w:rsidRPr="00CD0FC7">
        <w:rPr>
          <w:i/>
          <w:iCs/>
          <w:lang w:val="en-US"/>
        </w:rPr>
        <w:br/>
        <w:t>With a 4-liter capacity and precise portion control, this smart feeder is perfect for cats and small dogs. Schedule up to 15 meals a day, or give a treat manually with the press of a button. Through the Hombli app, you’ll always stay connected to your pet with HD video, two-way audio, and instant notifications. The sleek, matte ABS design blends seamlessly into any home interior. No matter where you are, your pet will never have to wait for a meal.</w:t>
      </w:r>
    </w:p>
    <w:p w14:paraId="27FE9971" w14:textId="77777777" w:rsidR="00CD0FC7" w:rsidRPr="00CD0FC7" w:rsidRDefault="00CD0FC7" w:rsidP="00CD0FC7">
      <w:pPr>
        <w:rPr>
          <w:lang w:val="en-US"/>
        </w:rPr>
      </w:pPr>
      <w:r w:rsidRPr="00CD0FC7">
        <w:rPr>
          <w:b/>
          <w:bCs/>
          <w:lang w:val="en-US"/>
        </w:rPr>
        <w:t>Streamline every meal with the Hombli Smart Pet Feeder</w:t>
      </w:r>
      <w:r w:rsidRPr="00CD0FC7">
        <w:rPr>
          <w:lang w:val="en-US"/>
        </w:rPr>
        <w:br/>
        <w:t>Meet the Hombli Smart Pet Feeder: your pet’s new mealtime helper that’s as reliable as it is smart. It has a 4-liter dry food capacity and dispenses each meal right on time. With a 1080p camera (plus night vision), you can check in on your furry friend anytime. Extras like optional backup batteries* in case of power outages, a moisture absorber, and an easy-to-clean food bowl mean less worry and more wagging tails.</w:t>
      </w:r>
      <w:r w:rsidRPr="00CD0FC7">
        <w:rPr>
          <w:lang w:val="en-US"/>
        </w:rPr>
        <w:br/>
        <w:t>*Note: When running on backup batteries, the feeder’s functionality is limited to conserve energy.</w:t>
      </w:r>
    </w:p>
    <w:p w14:paraId="6D5148E8" w14:textId="77777777" w:rsidR="00CD0FC7" w:rsidRPr="00CD0FC7" w:rsidRDefault="00CD0FC7" w:rsidP="00CD0FC7">
      <w:pPr>
        <w:rPr>
          <w:lang w:val="en-US"/>
        </w:rPr>
      </w:pPr>
      <w:r w:rsidRPr="00CD0FC7">
        <w:rPr>
          <w:b/>
          <w:bCs/>
          <w:lang w:val="en-US"/>
        </w:rPr>
        <w:t>Drama-free dinner plan</w:t>
      </w:r>
      <w:r w:rsidRPr="00CD0FC7">
        <w:rPr>
          <w:lang w:val="en-US"/>
        </w:rPr>
        <w:br/>
        <w:t>Program breakfast, lunch, and dinner down to the minute with the Hombli app. Want to split one large snack into two smaller ones? Tap, adjust, and let the feeder do the work – even if you’re stuck at the office.</w:t>
      </w:r>
    </w:p>
    <w:p w14:paraId="6266E9B6" w14:textId="77777777" w:rsidR="00CD0FC7" w:rsidRPr="00CD0FC7" w:rsidRDefault="00CD0FC7" w:rsidP="00CD0FC7">
      <w:pPr>
        <w:rPr>
          <w:lang w:val="en-US"/>
        </w:rPr>
      </w:pPr>
      <w:r w:rsidRPr="00CD0FC7">
        <w:rPr>
          <w:b/>
          <w:bCs/>
          <w:lang w:val="en-US"/>
        </w:rPr>
        <w:t>Perfect portions</w:t>
      </w:r>
      <w:r w:rsidRPr="00CD0FC7">
        <w:rPr>
          <w:lang w:val="en-US"/>
        </w:rPr>
        <w:br/>
        <w:t>No more guessing. Select your pet’s meal size down to the gram – ideal for a growing puppy, a cat on a diet, or a picky eater. Prevent overfeeding or underfeeding with pinpoint accuracy.</w:t>
      </w:r>
    </w:p>
    <w:p w14:paraId="2120C7A8" w14:textId="77777777" w:rsidR="00CD0FC7" w:rsidRPr="00CD0FC7" w:rsidRDefault="00CD0FC7" w:rsidP="00CD0FC7">
      <w:pPr>
        <w:rPr>
          <w:lang w:val="en-US"/>
        </w:rPr>
      </w:pPr>
      <w:r w:rsidRPr="00CD0FC7">
        <w:rPr>
          <w:b/>
          <w:bCs/>
          <w:lang w:val="en-US"/>
        </w:rPr>
        <w:t>Show-and-tell camera</w:t>
      </w:r>
      <w:r w:rsidRPr="00CD0FC7">
        <w:rPr>
          <w:lang w:val="en-US"/>
        </w:rPr>
        <w:br/>
        <w:t>Point the adjustable 2 MP lens at your pet’s food bowl and zoom in on the action – in daylight or dusk. When the lights go down, night vision kicks in, so you never miss a playful paw or curious whisker twitch.</w:t>
      </w:r>
    </w:p>
    <w:p w14:paraId="01983806" w14:textId="77777777" w:rsidR="00CD0FC7" w:rsidRPr="00CD0FC7" w:rsidRDefault="00CD0FC7" w:rsidP="00CD0FC7">
      <w:pPr>
        <w:rPr>
          <w:lang w:val="en-US"/>
        </w:rPr>
      </w:pPr>
      <w:r w:rsidRPr="00CD0FC7">
        <w:rPr>
          <w:b/>
          <w:bCs/>
          <w:lang w:val="en-US"/>
        </w:rPr>
        <w:t>Dry kibbles, happy tummy</w:t>
      </w:r>
      <w:r w:rsidRPr="00CD0FC7">
        <w:rPr>
          <w:lang w:val="en-US"/>
        </w:rPr>
        <w:br/>
        <w:t>A replaceable moisture absorber safely hidden in the lid keeps humidity under control, ensuring the food stays fresh and crunchy. No more soggy, clumpy meals for your pet.</w:t>
      </w:r>
    </w:p>
    <w:p w14:paraId="47A9F64D" w14:textId="77777777" w:rsidR="00CD0FC7" w:rsidRPr="00CD0FC7" w:rsidRDefault="00CD0FC7" w:rsidP="00CD0FC7">
      <w:pPr>
        <w:rPr>
          <w:lang w:val="en-US"/>
        </w:rPr>
      </w:pPr>
      <w:r w:rsidRPr="00CD0FC7">
        <w:rPr>
          <w:b/>
          <w:bCs/>
          <w:lang w:val="en-US"/>
        </w:rPr>
        <w:t>Call for a snack</w:t>
      </w:r>
      <w:r w:rsidRPr="00CD0FC7">
        <w:rPr>
          <w:lang w:val="en-US"/>
        </w:rPr>
        <w:br/>
        <w:t>Record a custom call – “Dinner time, buddy!” – to play before each meal. With two-way audio, you can comfort them with your voice, turning dinnertime into a heartwarming greeting.</w:t>
      </w:r>
    </w:p>
    <w:p w14:paraId="5E5AC3AF" w14:textId="77777777" w:rsidR="00CD0FC7" w:rsidRPr="00CD0FC7" w:rsidRDefault="00CD0FC7" w:rsidP="00CD0FC7">
      <w:pPr>
        <w:rPr>
          <w:lang w:val="en-US"/>
        </w:rPr>
      </w:pPr>
      <w:r w:rsidRPr="00CD0FC7">
        <w:rPr>
          <w:b/>
          <w:bCs/>
          <w:lang w:val="en-US"/>
        </w:rPr>
        <w:t>Food supply SOS alert</w:t>
      </w:r>
      <w:r w:rsidRPr="00CD0FC7">
        <w:rPr>
          <w:lang w:val="en-US"/>
        </w:rPr>
        <w:br/>
        <w:t>Set a low-food notification in the app and receive a warning when supplies run low. Refill before the feeder runs empty – no more last-minute kibble runs.</w:t>
      </w:r>
    </w:p>
    <w:p w14:paraId="5B120277" w14:textId="77777777" w:rsidR="00CD0FC7" w:rsidRPr="00CD0FC7" w:rsidRDefault="00CD0FC7" w:rsidP="00CD0FC7">
      <w:pPr>
        <w:rPr>
          <w:lang w:val="en-US"/>
        </w:rPr>
      </w:pPr>
      <w:r w:rsidRPr="00CD0FC7">
        <w:rPr>
          <w:b/>
          <w:bCs/>
          <w:lang w:val="en-US"/>
        </w:rPr>
        <w:t>Capture the cutest clips</w:t>
      </w:r>
      <w:r w:rsidRPr="00CD0FC7">
        <w:rPr>
          <w:lang w:val="en-US"/>
        </w:rPr>
        <w:br/>
        <w:t>Save snapshots and videos of mealtimes on a microSD card (up to 128 GB) or in secure cloud storage. It’s the easiest way to build a gallery of memories with your furry friend.</w:t>
      </w:r>
    </w:p>
    <w:p w14:paraId="5CF56CAA" w14:textId="77777777" w:rsidR="00CD0FC7" w:rsidRPr="00CD0FC7" w:rsidRDefault="00CD0FC7" w:rsidP="00CD0FC7">
      <w:pPr>
        <w:rPr>
          <w:lang w:val="en-US"/>
        </w:rPr>
      </w:pPr>
      <w:r w:rsidRPr="00CD0FC7">
        <w:rPr>
          <w:b/>
          <w:bCs/>
          <w:lang w:val="en-US"/>
        </w:rPr>
        <w:t>Voice control</w:t>
      </w:r>
      <w:r w:rsidRPr="00CD0FC7">
        <w:rPr>
          <w:lang w:val="en-US"/>
        </w:rPr>
        <w:br/>
        <w:t>Connect to Alexa, Google Assistant, or Siri over your 2.4 GHz Wi-Fi network. A simple “Hey Google, feed the cat” is all it takes – even when your hands are full.</w:t>
      </w:r>
    </w:p>
    <w:p w14:paraId="4E56A301" w14:textId="77777777" w:rsidR="00CD0FC7" w:rsidRPr="00CD0FC7" w:rsidRDefault="00CD0FC7" w:rsidP="00CD0FC7">
      <w:pPr>
        <w:rPr>
          <w:lang w:val="en-US"/>
        </w:rPr>
      </w:pPr>
      <w:r w:rsidRPr="00CD0FC7">
        <w:rPr>
          <w:b/>
          <w:bCs/>
          <w:lang w:val="en-US"/>
        </w:rPr>
        <w:lastRenderedPageBreak/>
        <w:t>Data you can trust</w:t>
      </w:r>
      <w:r w:rsidRPr="00CD0FC7">
        <w:rPr>
          <w:lang w:val="en-US"/>
        </w:rPr>
        <w:br/>
        <w:t>All camera feeds, recordings, and data are end-to-end encrypted. Hombli keeps your data private, so you and your pet can enjoy every meal stress-free.</w:t>
      </w:r>
    </w:p>
    <w:p w14:paraId="7D9A19BC" w14:textId="77777777" w:rsidR="00F22C12" w:rsidRPr="00CD0FC7" w:rsidRDefault="00F22C12">
      <w:pPr>
        <w:rPr>
          <w:lang w:val="en-US"/>
        </w:rPr>
      </w:pPr>
    </w:p>
    <w:sectPr w:rsidR="00F22C12" w:rsidRPr="00CD0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C7"/>
    <w:rsid w:val="00670321"/>
    <w:rsid w:val="0068271E"/>
    <w:rsid w:val="008364F3"/>
    <w:rsid w:val="00CD0FC7"/>
    <w:rsid w:val="00D2598D"/>
    <w:rsid w:val="00D7397B"/>
    <w:rsid w:val="00F22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0724"/>
  <w15:chartTrackingRefBased/>
  <w15:docId w15:val="{C1A93C5C-7A5E-42D7-9281-D1D1CCAE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0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D0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0F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0F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0F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0F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0F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0F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0F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0F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D0F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0F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0F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0F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0F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0F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0F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0FC7"/>
    <w:rPr>
      <w:rFonts w:eastAsiaTheme="majorEastAsia" w:cstheme="majorBidi"/>
      <w:color w:val="272727" w:themeColor="text1" w:themeTint="D8"/>
    </w:rPr>
  </w:style>
  <w:style w:type="paragraph" w:styleId="Titel">
    <w:name w:val="Title"/>
    <w:basedOn w:val="Standaard"/>
    <w:next w:val="Standaard"/>
    <w:link w:val="TitelChar"/>
    <w:uiPriority w:val="10"/>
    <w:qFormat/>
    <w:rsid w:val="00CD0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F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0F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0F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0F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0FC7"/>
    <w:rPr>
      <w:i/>
      <w:iCs/>
      <w:color w:val="404040" w:themeColor="text1" w:themeTint="BF"/>
    </w:rPr>
  </w:style>
  <w:style w:type="paragraph" w:styleId="Lijstalinea">
    <w:name w:val="List Paragraph"/>
    <w:basedOn w:val="Standaard"/>
    <w:uiPriority w:val="34"/>
    <w:qFormat/>
    <w:rsid w:val="00CD0FC7"/>
    <w:pPr>
      <w:ind w:left="720"/>
      <w:contextualSpacing/>
    </w:pPr>
  </w:style>
  <w:style w:type="character" w:styleId="Intensievebenadrukking">
    <w:name w:val="Intense Emphasis"/>
    <w:basedOn w:val="Standaardalinea-lettertype"/>
    <w:uiPriority w:val="21"/>
    <w:qFormat/>
    <w:rsid w:val="00CD0FC7"/>
    <w:rPr>
      <w:i/>
      <w:iCs/>
      <w:color w:val="0F4761" w:themeColor="accent1" w:themeShade="BF"/>
    </w:rPr>
  </w:style>
  <w:style w:type="paragraph" w:styleId="Duidelijkcitaat">
    <w:name w:val="Intense Quote"/>
    <w:basedOn w:val="Standaard"/>
    <w:next w:val="Standaard"/>
    <w:link w:val="DuidelijkcitaatChar"/>
    <w:uiPriority w:val="30"/>
    <w:qFormat/>
    <w:rsid w:val="00CD0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0FC7"/>
    <w:rPr>
      <w:i/>
      <w:iCs/>
      <w:color w:val="0F4761" w:themeColor="accent1" w:themeShade="BF"/>
    </w:rPr>
  </w:style>
  <w:style w:type="character" w:styleId="Intensieveverwijzing">
    <w:name w:val="Intense Reference"/>
    <w:basedOn w:val="Standaardalinea-lettertype"/>
    <w:uiPriority w:val="32"/>
    <w:qFormat/>
    <w:rsid w:val="00CD0F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2C11952D13941AF39D9D1A1E4FF6C" ma:contentTypeVersion="21" ma:contentTypeDescription="Een nieuw document maken." ma:contentTypeScope="" ma:versionID="601706c55716f1612f2919d60284541f">
  <xsd:schema xmlns:xsd="http://www.w3.org/2001/XMLSchema" xmlns:xs="http://www.w3.org/2001/XMLSchema" xmlns:p="http://schemas.microsoft.com/office/2006/metadata/properties" xmlns:ns2="3c3fe1a0-b5fb-43cb-8076-05f9700deb3c" xmlns:ns3="af92721f-17f2-4712-8c6b-eda0467a708b" xmlns:ns4="8ee82308-25e7-47d5-91f3-c6404be473f9" targetNamespace="http://schemas.microsoft.com/office/2006/metadata/properties" ma:root="true" ma:fieldsID="416f8e4e6edd1d8644d4c2df60cf4505" ns2:_="" ns3:_="" ns4:_="">
    <xsd:import namespace="3c3fe1a0-b5fb-43cb-8076-05f9700deb3c"/>
    <xsd:import namespace="af92721f-17f2-4712-8c6b-eda0467a708b"/>
    <xsd:import namespace="8ee82308-25e7-47d5-91f3-c6404be473f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fe1a0-b5fb-43cb-8076-05f9700deb3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03914952-3439-47bc-9909-1a2fe0669073}" ma:internalName="TaxCatchAll" ma:showField="CatchAllData" ma:web="3c3fe1a0-b5fb-43cb-8076-05f9700deb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2721f-17f2-4712-8c6b-eda0467a708b" elementFormDefault="qualified">
    <xsd:import namespace="http://schemas.microsoft.com/office/2006/documentManagement/types"/>
    <xsd:import namespace="http://schemas.microsoft.com/office/infopath/2007/PartnerControls"/>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82308-25e7-47d5-91f3-c6404be473f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7a4f5dea-9b4a-4e0e-924b-aa53e645d3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e82308-25e7-47d5-91f3-c6404be473f9">
      <Terms xmlns="http://schemas.microsoft.com/office/infopath/2007/PartnerControls"/>
    </lcf76f155ced4ddcb4097134ff3c332f>
    <TaxCatchAll xmlns="3c3fe1a0-b5fb-43cb-8076-05f9700deb3c" xsi:nil="true"/>
  </documentManagement>
</p:properties>
</file>

<file path=customXml/itemProps1.xml><?xml version="1.0" encoding="utf-8"?>
<ds:datastoreItem xmlns:ds="http://schemas.openxmlformats.org/officeDocument/2006/customXml" ds:itemID="{74013FDF-5FE3-4051-8306-324E7C031A00}"/>
</file>

<file path=customXml/itemProps2.xml><?xml version="1.0" encoding="utf-8"?>
<ds:datastoreItem xmlns:ds="http://schemas.openxmlformats.org/officeDocument/2006/customXml" ds:itemID="{08D281C9-3464-4330-B4E4-FFA2539B0778}"/>
</file>

<file path=customXml/itemProps3.xml><?xml version="1.0" encoding="utf-8"?>
<ds:datastoreItem xmlns:ds="http://schemas.openxmlformats.org/officeDocument/2006/customXml" ds:itemID="{BFC715B0-F1F1-4E0B-9505-D0C371171C04}"/>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2469</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Kok</dc:creator>
  <cp:keywords/>
  <dc:description/>
  <cp:lastModifiedBy>Albert Kok</cp:lastModifiedBy>
  <cp:revision>1</cp:revision>
  <dcterms:created xsi:type="dcterms:W3CDTF">2025-09-12T09:23:00Z</dcterms:created>
  <dcterms:modified xsi:type="dcterms:W3CDTF">2025-09-12T09:27:00Z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0x0101007F82C11952D13941AF39D9D1A1E4FF6C</vt:lpwstr>
  </property>
</Properties>
</file>